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9C1DCB" w:rsidRPr="009C1DCB">
        <w:rPr>
          <w:rFonts w:ascii="Times New Roman" w:hAnsi="Times New Roman" w:cs="Times New Roman"/>
          <w:bCs/>
          <w:sz w:val="21"/>
          <w:szCs w:val="21"/>
        </w:rPr>
        <w:t>в лице заместителя начальника учреждения Богомолова Юрия Ивановича, действующего на основании доверенности №9 от 12.01.2026г.</w:t>
      </w:r>
      <w:r w:rsidR="00046BEB" w:rsidRPr="00046BEB">
        <w:rPr>
          <w:rFonts w:ascii="Times New Roman" w:hAnsi="Times New Roman" w:cs="Times New Roman"/>
          <w:bCs/>
          <w:sz w:val="21"/>
          <w:szCs w:val="21"/>
        </w:rPr>
        <w:t>, 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именуемый</w:t>
      </w:r>
      <w:proofErr w:type="gramEnd"/>
      <w:r w:rsidRPr="00BC38FC">
        <w:rPr>
          <w:rFonts w:ascii="Times New Roman" w:hAnsi="Times New Roman"/>
          <w:bCs/>
          <w:sz w:val="21"/>
          <w:szCs w:val="21"/>
          <w:highlight w:val="yellow"/>
        </w:rPr>
        <w:t xml:space="preserve"> </w:t>
      </w:r>
      <w:proofErr w:type="gramStart"/>
      <w:r w:rsidRPr="00BC38FC">
        <w:rPr>
          <w:rFonts w:ascii="Times New Roman" w:hAnsi="Times New Roman"/>
          <w:bCs/>
          <w:sz w:val="21"/>
          <w:szCs w:val="21"/>
          <w:highlight w:val="yellow"/>
        </w:rPr>
        <w:t xml:space="preserve">в дальнейшем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1045C2" w:rsidRDefault="001045C2" w:rsidP="001045C2">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Поставщик обязуется передать (поставить) </w:t>
      </w:r>
      <w:r w:rsidRPr="00BC38FC">
        <w:rPr>
          <w:rFonts w:ascii="Times New Roman" w:hAnsi="Times New Roman"/>
          <w:noProof/>
          <w:sz w:val="21"/>
          <w:szCs w:val="21"/>
        </w:rPr>
        <w:t xml:space="preserve">Государственному заказчику, </w:t>
      </w:r>
      <w:r w:rsidR="000D4E29">
        <w:rPr>
          <w:rFonts w:ascii="Times New Roman" w:hAnsi="Times New Roman"/>
          <w:b/>
          <w:sz w:val="21"/>
          <w:szCs w:val="21"/>
        </w:rPr>
        <w:t>дооборудование средствами СОТ внутренней территории учреждения</w:t>
      </w:r>
      <w:r w:rsidR="007C3E50">
        <w:rPr>
          <w:rFonts w:ascii="Times New Roman" w:hAnsi="Times New Roman"/>
          <w:b/>
          <w:sz w:val="21"/>
          <w:szCs w:val="21"/>
        </w:rPr>
        <w:t xml:space="preserve">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lastRenderedPageBreak/>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7E5FA5">
        <w:rPr>
          <w:rFonts w:ascii="Times New Roman" w:hAnsi="Times New Roman"/>
          <w:b/>
          <w:sz w:val="21"/>
          <w:szCs w:val="21"/>
        </w:rPr>
        <w:t>82 275</w:t>
      </w:r>
      <w:r w:rsidRPr="00BC38FC">
        <w:rPr>
          <w:rFonts w:ascii="Times New Roman" w:hAnsi="Times New Roman"/>
          <w:b/>
          <w:sz w:val="21"/>
          <w:szCs w:val="21"/>
        </w:rPr>
        <w:t xml:space="preserve"> (</w:t>
      </w:r>
      <w:r w:rsidR="007E5FA5">
        <w:rPr>
          <w:rFonts w:ascii="Times New Roman" w:hAnsi="Times New Roman"/>
          <w:b/>
          <w:sz w:val="21"/>
          <w:szCs w:val="21"/>
        </w:rPr>
        <w:t>Восемьдесят две тысячи двести семьдесят пять</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w:t>
      </w:r>
      <w:proofErr w:type="gramEnd"/>
      <w:r w:rsidRPr="00BC38FC">
        <w:rPr>
          <w:rFonts w:ascii="Times New Roman" w:hAnsi="Times New Roman"/>
          <w:sz w:val="21"/>
          <w:szCs w:val="21"/>
        </w:rPr>
        <w:t xml:space="preserve"> по Контракту.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 xml:space="preserve">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w:t>
      </w:r>
      <w:r w:rsidRPr="00BC38FC">
        <w:rPr>
          <w:rFonts w:ascii="Times New Roman" w:hAnsi="Times New Roman"/>
          <w:sz w:val="21"/>
          <w:szCs w:val="21"/>
        </w:rPr>
        <w:lastRenderedPageBreak/>
        <w:t>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486A03">
        <w:rPr>
          <w:rFonts w:ascii="Times New Roman" w:hAnsi="Times New Roman" w:cs="Times New Roman"/>
          <w:color w:val="000000" w:themeColor="text1"/>
          <w:sz w:val="21"/>
          <w:szCs w:val="21"/>
          <w:u w:val="single"/>
        </w:rPr>
        <w:t>9</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8A1C36">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lastRenderedPageBreak/>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FC58F6" w:rsidRPr="00BC38FC" w:rsidRDefault="00FC58F6" w:rsidP="00B95EBB">
      <w:pPr>
        <w:spacing w:after="0" w:line="240" w:lineRule="auto"/>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lastRenderedPageBreak/>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w:t>
      </w:r>
      <w:r w:rsidRPr="00BC38FC">
        <w:rPr>
          <w:rFonts w:ascii="Times New Roman" w:hAnsi="Times New Roman"/>
          <w:noProof/>
          <w:sz w:val="21"/>
          <w:szCs w:val="21"/>
        </w:rPr>
        <w:lastRenderedPageBreak/>
        <w:t>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w:t>
      </w:r>
      <w:r w:rsidRPr="00BC38FC">
        <w:rPr>
          <w:rFonts w:ascii="Times New Roman" w:hAnsi="Times New Roman"/>
          <w:sz w:val="21"/>
          <w:szCs w:val="21"/>
        </w:rPr>
        <w:lastRenderedPageBreak/>
        <w:t>(ненадлежащего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604B4C">
        <w:rPr>
          <w:rFonts w:ascii="Times New Roman" w:hAnsi="Times New Roman"/>
          <w:b/>
          <w:sz w:val="21"/>
          <w:szCs w:val="21"/>
        </w:rPr>
        <w:t>25.12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w:t>
      </w:r>
      <w:smartTag w:uri="urn:schemas-microsoft-com:office:smarttags" w:element="metricconverter">
        <w:smartTagPr>
          <w:attr w:name="ProductID" w:val="607800 г"/>
        </w:smartTagPr>
        <w:r w:rsidRPr="00BC38FC">
          <w:rPr>
            <w:rFonts w:ascii="Times New Roman" w:hAnsi="Times New Roman"/>
            <w:sz w:val="21"/>
            <w:szCs w:val="21"/>
          </w:rPr>
          <w:t>607800 г</w:t>
        </w:r>
      </w:smartTag>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lastRenderedPageBreak/>
        <w:t xml:space="preserve">_______________________ </w:t>
      </w:r>
      <w:r w:rsidR="005D43C2">
        <w:rPr>
          <w:rFonts w:ascii="Times New Roman" w:hAnsi="Times New Roman"/>
          <w:sz w:val="21"/>
          <w:szCs w:val="21"/>
        </w:rPr>
        <w:t>Ю.И. Богомолов</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i/>
          <w:sz w:val="21"/>
          <w:szCs w:val="21"/>
        </w:rPr>
        <w:t>Поставщик</w:t>
      </w:r>
      <w:r w:rsidRPr="00BC38FC">
        <w:rPr>
          <w:rFonts w:ascii="Times New Roman" w:hAnsi="Times New Roman"/>
          <w:sz w:val="21"/>
          <w:szCs w:val="21"/>
        </w:rPr>
        <w:t xml:space="preserve"> – _____________</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w:t>
      </w:r>
      <w:r w:rsidR="000A488C">
        <w:rPr>
          <w:rFonts w:ascii="Times New Roman" w:hAnsi="Times New Roman"/>
          <w:sz w:val="21"/>
          <w:szCs w:val="21"/>
        </w:rPr>
        <w:t xml:space="preserve">                 </w:t>
      </w:r>
      <w:r w:rsidRPr="00BC38FC">
        <w:rPr>
          <w:rFonts w:ascii="Times New Roman" w:hAnsi="Times New Roman"/>
          <w:sz w:val="21"/>
          <w:szCs w:val="21"/>
        </w:rPr>
        <w:t xml:space="preserve"> </w:t>
      </w:r>
      <w:r w:rsidRPr="00BC38FC">
        <w:rPr>
          <w:rFonts w:ascii="Times New Roman" w:hAnsi="Times New Roman"/>
          <w:i/>
          <w:sz w:val="21"/>
          <w:szCs w:val="21"/>
        </w:rPr>
        <w:t>Государственный заказчик</w:t>
      </w:r>
      <w:r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4394"/>
        <w:gridCol w:w="1276"/>
        <w:gridCol w:w="1559"/>
        <w:gridCol w:w="2127"/>
        <w:gridCol w:w="2126"/>
      </w:tblGrid>
      <w:tr w:rsidR="005D2633" w:rsidRPr="00BC38FC" w:rsidTr="005D2633">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5D2633" w:rsidRPr="00BC38FC" w:rsidRDefault="005D2633" w:rsidP="00C91776">
            <w:pPr>
              <w:pStyle w:val="ConsPlusNormal"/>
              <w:jc w:val="center"/>
              <w:outlineLvl w:val="0"/>
              <w:rPr>
                <w:rFonts w:ascii="Times New Roman" w:hAnsi="Times New Roman" w:cs="Times New Roman"/>
                <w:b/>
                <w:bCs/>
                <w:sz w:val="21"/>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ind w:firstLine="0"/>
              <w:jc w:val="center"/>
              <w:outlineLvl w:val="0"/>
              <w:rPr>
                <w:rFonts w:ascii="Times New Roman" w:hAnsi="Times New Roman" w:cs="Times New Roman"/>
                <w:b/>
                <w:sz w:val="21"/>
                <w:szCs w:val="21"/>
              </w:rPr>
            </w:pPr>
            <w:r w:rsidRPr="00BC38FC">
              <w:rPr>
                <w:rFonts w:ascii="Times New Roman" w:hAnsi="Times New Roman" w:cs="Times New Roman"/>
                <w:b/>
                <w:sz w:val="21"/>
                <w:szCs w:val="21"/>
              </w:rPr>
              <w:t>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5D2633"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5D2633" w:rsidRPr="00BC38FC" w:rsidRDefault="005D2633" w:rsidP="00155B66">
            <w:pPr>
              <w:tabs>
                <w:tab w:val="left" w:pos="5577"/>
              </w:tabs>
              <w:spacing w:after="0" w:line="480" w:lineRule="auto"/>
              <w:jc w:val="center"/>
              <w:rPr>
                <w:rFonts w:ascii="Times New Roman" w:eastAsia="Times New Roman" w:hAnsi="Times New Roman"/>
                <w:iCs/>
                <w:sz w:val="21"/>
                <w:szCs w:val="21"/>
              </w:rPr>
            </w:pPr>
            <w:r w:rsidRPr="00BC38FC">
              <w:rPr>
                <w:rFonts w:ascii="Times New Roman" w:hAnsi="Times New Roman"/>
                <w:iCs/>
                <w:sz w:val="21"/>
                <w:szCs w:val="21"/>
              </w:rPr>
              <w:t>1.</w:t>
            </w:r>
          </w:p>
        </w:tc>
        <w:tc>
          <w:tcPr>
            <w:tcW w:w="3544" w:type="dxa"/>
            <w:tcBorders>
              <w:top w:val="single" w:sz="4" w:space="0" w:color="auto"/>
              <w:left w:val="single" w:sz="4" w:space="0" w:color="auto"/>
              <w:bottom w:val="single" w:sz="4" w:space="0" w:color="auto"/>
              <w:right w:val="single" w:sz="4" w:space="0" w:color="auto"/>
            </w:tcBorders>
          </w:tcPr>
          <w:p w:rsidR="005D2633" w:rsidRPr="00175DA0" w:rsidRDefault="00175DA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12 ТБ Жесткий диск </w:t>
            </w:r>
            <w:r>
              <w:rPr>
                <w:rFonts w:ascii="Times New Roman" w:hAnsi="Times New Roman" w:cs="Times New Roman"/>
                <w:sz w:val="21"/>
                <w:szCs w:val="21"/>
                <w:lang w:val="en-US"/>
              </w:rPr>
              <w:t xml:space="preserve">WD Purple Pro </w:t>
            </w:r>
          </w:p>
        </w:tc>
        <w:tc>
          <w:tcPr>
            <w:tcW w:w="4394" w:type="dxa"/>
            <w:tcBorders>
              <w:top w:val="single" w:sz="4" w:space="0" w:color="auto"/>
              <w:left w:val="single" w:sz="4" w:space="0" w:color="auto"/>
              <w:bottom w:val="single" w:sz="4" w:space="0" w:color="auto"/>
              <w:right w:val="single" w:sz="4" w:space="0" w:color="auto"/>
            </w:tcBorders>
          </w:tcPr>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Объем накопителя: ≥12000Гигабайт</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Скорость чтения: ≥100 Мб/</w:t>
            </w:r>
            <w:proofErr w:type="gramStart"/>
            <w:r w:rsidRPr="00175DA0">
              <w:rPr>
                <w:color w:val="0D0D0D" w:themeColor="text1" w:themeTint="F2"/>
                <w:sz w:val="21"/>
                <w:szCs w:val="21"/>
              </w:rPr>
              <w:t>с</w:t>
            </w:r>
            <w:proofErr w:type="gramEnd"/>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Тип устройства: HDD</w:t>
            </w:r>
          </w:p>
          <w:p w:rsidR="00175DA0" w:rsidRPr="00175DA0" w:rsidRDefault="00175DA0" w:rsidP="00175DA0">
            <w:pPr>
              <w:pStyle w:val="TableParagraph"/>
              <w:jc w:val="both"/>
              <w:rPr>
                <w:color w:val="0D0D0D" w:themeColor="text1" w:themeTint="F2"/>
                <w:sz w:val="21"/>
                <w:szCs w:val="21"/>
              </w:rPr>
            </w:pPr>
            <w:r>
              <w:rPr>
                <w:color w:val="0D0D0D" w:themeColor="text1" w:themeTint="F2"/>
                <w:sz w:val="21"/>
                <w:szCs w:val="21"/>
              </w:rPr>
              <w:t>Форм фактор: 3.5 дюйм</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Наличие интерфейсов: SATA III</w:t>
            </w:r>
          </w:p>
          <w:p w:rsidR="00036917" w:rsidRPr="00E479A5" w:rsidRDefault="00175DA0" w:rsidP="00175DA0">
            <w:pPr>
              <w:pStyle w:val="TableParagraph"/>
              <w:jc w:val="both"/>
              <w:rPr>
                <w:color w:val="0D0D0D" w:themeColor="text1" w:themeTint="F2"/>
                <w:sz w:val="21"/>
                <w:szCs w:val="21"/>
              </w:rPr>
            </w:pPr>
            <w:r w:rsidRPr="00175DA0">
              <w:rPr>
                <w:color w:val="0D0D0D" w:themeColor="text1" w:themeTint="F2"/>
                <w:sz w:val="21"/>
                <w:szCs w:val="21"/>
              </w:rPr>
              <w:t>для круглосуточной работы в системах видеонаблюдения 24/7</w:t>
            </w:r>
          </w:p>
        </w:tc>
        <w:tc>
          <w:tcPr>
            <w:tcW w:w="1276"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pStyle w:val="TableParagraph"/>
              <w:jc w:val="center"/>
              <w:rPr>
                <w:sz w:val="21"/>
                <w:szCs w:val="21"/>
              </w:rPr>
            </w:pPr>
            <w:r>
              <w:rPr>
                <w:sz w:val="21"/>
                <w:szCs w:val="21"/>
              </w:rPr>
              <w:t>1</w:t>
            </w:r>
          </w:p>
        </w:tc>
        <w:tc>
          <w:tcPr>
            <w:tcW w:w="1559"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pStyle w:val="TableParagraph"/>
              <w:jc w:val="center"/>
              <w:rPr>
                <w:sz w:val="21"/>
                <w:szCs w:val="21"/>
              </w:rPr>
            </w:pPr>
            <w:proofErr w:type="spellStart"/>
            <w:proofErr w:type="gramStart"/>
            <w:r>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57975,00</w:t>
            </w:r>
          </w:p>
        </w:tc>
        <w:tc>
          <w:tcPr>
            <w:tcW w:w="2126"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57975,00</w:t>
            </w:r>
          </w:p>
        </w:tc>
      </w:tr>
      <w:tr w:rsidR="002C493A"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2C493A" w:rsidRPr="00BC38FC" w:rsidRDefault="002C493A"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w:t>
            </w:r>
          </w:p>
        </w:tc>
        <w:tc>
          <w:tcPr>
            <w:tcW w:w="3544" w:type="dxa"/>
            <w:tcBorders>
              <w:top w:val="single" w:sz="4" w:space="0" w:color="auto"/>
              <w:left w:val="single" w:sz="4" w:space="0" w:color="auto"/>
              <w:bottom w:val="single" w:sz="4" w:space="0" w:color="auto"/>
              <w:right w:val="single" w:sz="4" w:space="0" w:color="auto"/>
            </w:tcBorders>
          </w:tcPr>
          <w:p w:rsidR="002C493A" w:rsidRPr="00E45C74" w:rsidRDefault="00175DA0" w:rsidP="00C8660A">
            <w:pPr>
              <w:spacing w:after="0" w:line="240" w:lineRule="auto"/>
              <w:jc w:val="both"/>
              <w:rPr>
                <w:rFonts w:ascii="Times New Roman" w:hAnsi="Times New Roman" w:cs="Times New Roman"/>
                <w:sz w:val="21"/>
                <w:szCs w:val="21"/>
              </w:rPr>
            </w:pPr>
            <w:proofErr w:type="gramStart"/>
            <w:r>
              <w:rPr>
                <w:rFonts w:ascii="Times New Roman" w:hAnsi="Times New Roman" w:cs="Times New Roman"/>
                <w:sz w:val="21"/>
                <w:szCs w:val="21"/>
              </w:rPr>
              <w:t>РОЕ</w:t>
            </w:r>
            <w:proofErr w:type="gramEnd"/>
            <w:r>
              <w:rPr>
                <w:rFonts w:ascii="Times New Roman" w:hAnsi="Times New Roman" w:cs="Times New Roman"/>
                <w:sz w:val="21"/>
                <w:szCs w:val="21"/>
              </w:rPr>
              <w:t xml:space="preserve"> – 822 – 1 коммутатор </w:t>
            </w:r>
            <w:proofErr w:type="spellStart"/>
            <w:r>
              <w:rPr>
                <w:rFonts w:ascii="Times New Roman" w:hAnsi="Times New Roman" w:cs="Times New Roman"/>
                <w:sz w:val="21"/>
                <w:szCs w:val="21"/>
              </w:rPr>
              <w:t>РоЕ</w:t>
            </w:r>
            <w:proofErr w:type="spellEnd"/>
            <w:r>
              <w:rPr>
                <w:rFonts w:ascii="Times New Roman" w:hAnsi="Times New Roman" w:cs="Times New Roman"/>
                <w:sz w:val="21"/>
                <w:szCs w:val="21"/>
              </w:rPr>
              <w:t xml:space="preserve"> 8 + 2 портов, металлический корпус</w:t>
            </w:r>
          </w:p>
        </w:tc>
        <w:tc>
          <w:tcPr>
            <w:tcW w:w="4394" w:type="dxa"/>
            <w:tcBorders>
              <w:top w:val="single" w:sz="4" w:space="0" w:color="auto"/>
              <w:left w:val="single" w:sz="4" w:space="0" w:color="auto"/>
              <w:bottom w:val="single" w:sz="4" w:space="0" w:color="auto"/>
              <w:right w:val="single" w:sz="4" w:space="0" w:color="auto"/>
            </w:tcBorders>
          </w:tcPr>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Внутренняя пропускная способность: &gt; 5 Гигабит в секунду</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Защита от короткого замыкания: да</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 xml:space="preserve">Количество </w:t>
            </w:r>
            <w:proofErr w:type="spellStart"/>
            <w:r w:rsidRPr="00175DA0">
              <w:rPr>
                <w:color w:val="0D0D0D" w:themeColor="text1" w:themeTint="F2"/>
                <w:sz w:val="21"/>
                <w:szCs w:val="21"/>
              </w:rPr>
              <w:t>Ethernet</w:t>
            </w:r>
            <w:proofErr w:type="spellEnd"/>
            <w:r w:rsidRPr="00175DA0">
              <w:rPr>
                <w:color w:val="0D0D0D" w:themeColor="text1" w:themeTint="F2"/>
                <w:sz w:val="21"/>
                <w:szCs w:val="21"/>
              </w:rPr>
              <w:t xml:space="preserve"> 10/100/1000 </w:t>
            </w:r>
            <w:proofErr w:type="spellStart"/>
            <w:r w:rsidRPr="00175DA0">
              <w:rPr>
                <w:color w:val="0D0D0D" w:themeColor="text1" w:themeTint="F2"/>
                <w:sz w:val="21"/>
                <w:szCs w:val="21"/>
              </w:rPr>
              <w:t>Base</w:t>
            </w:r>
            <w:proofErr w:type="spellEnd"/>
            <w:r w:rsidRPr="00175DA0">
              <w:rPr>
                <w:color w:val="0D0D0D" w:themeColor="text1" w:themeTint="F2"/>
                <w:sz w:val="21"/>
                <w:szCs w:val="21"/>
              </w:rPr>
              <w:t xml:space="preserve">-T: ≥2 </w:t>
            </w:r>
            <w:proofErr w:type="spellStart"/>
            <w:proofErr w:type="gramStart"/>
            <w:r w:rsidRPr="00175DA0">
              <w:rPr>
                <w:color w:val="0D0D0D" w:themeColor="text1" w:themeTint="F2"/>
                <w:sz w:val="21"/>
                <w:szCs w:val="21"/>
              </w:rPr>
              <w:t>шт</w:t>
            </w:r>
            <w:proofErr w:type="spellEnd"/>
            <w:proofErr w:type="gramEnd"/>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Количество портов POE:  ≥8 шт.</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Максимальная дальность передачи по витой паре:  ≥240 м.</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Суммарная мощность POE: &gt;100 Ватт</w:t>
            </w:r>
          </w:p>
          <w:p w:rsidR="00E479A5" w:rsidRPr="00BE6896" w:rsidRDefault="00175DA0" w:rsidP="00175DA0">
            <w:pPr>
              <w:pStyle w:val="TableParagraph"/>
              <w:jc w:val="both"/>
              <w:rPr>
                <w:color w:val="0D0D0D" w:themeColor="text1" w:themeTint="F2"/>
                <w:sz w:val="21"/>
                <w:szCs w:val="21"/>
              </w:rPr>
            </w:pPr>
            <w:r w:rsidRPr="00175DA0">
              <w:rPr>
                <w:color w:val="0D0D0D" w:themeColor="text1" w:themeTint="F2"/>
                <w:sz w:val="21"/>
                <w:szCs w:val="21"/>
              </w:rPr>
              <w:t>Тип коммутатора: Неуправляемый</w:t>
            </w:r>
          </w:p>
        </w:tc>
        <w:tc>
          <w:tcPr>
            <w:tcW w:w="1276"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r>
              <w:rPr>
                <w:sz w:val="21"/>
                <w:szCs w:val="21"/>
              </w:rPr>
              <w:t>1</w:t>
            </w:r>
          </w:p>
        </w:tc>
        <w:tc>
          <w:tcPr>
            <w:tcW w:w="1559"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proofErr w:type="spellStart"/>
            <w:proofErr w:type="gramStart"/>
            <w:r w:rsidRPr="00DC5AE4">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2C493A" w:rsidRDefault="00DC5AE4"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5000,00</w:t>
            </w:r>
          </w:p>
        </w:tc>
        <w:tc>
          <w:tcPr>
            <w:tcW w:w="2126" w:type="dxa"/>
            <w:tcBorders>
              <w:top w:val="single" w:sz="4" w:space="0" w:color="auto"/>
              <w:left w:val="single" w:sz="4" w:space="0" w:color="auto"/>
              <w:bottom w:val="single" w:sz="4" w:space="0" w:color="auto"/>
              <w:right w:val="single" w:sz="4" w:space="0" w:color="auto"/>
            </w:tcBorders>
          </w:tcPr>
          <w:p w:rsidR="002C493A" w:rsidRDefault="00DC5AE4"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5000,00</w:t>
            </w:r>
          </w:p>
        </w:tc>
      </w:tr>
      <w:tr w:rsidR="002C493A"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2C493A" w:rsidRPr="00BC38FC" w:rsidRDefault="002C493A"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w:t>
            </w:r>
          </w:p>
        </w:tc>
        <w:tc>
          <w:tcPr>
            <w:tcW w:w="3544" w:type="dxa"/>
            <w:tcBorders>
              <w:top w:val="single" w:sz="4" w:space="0" w:color="auto"/>
              <w:left w:val="single" w:sz="4" w:space="0" w:color="auto"/>
              <w:bottom w:val="single" w:sz="4" w:space="0" w:color="auto"/>
              <w:right w:val="single" w:sz="4" w:space="0" w:color="auto"/>
            </w:tcBorders>
          </w:tcPr>
          <w:p w:rsidR="002C493A" w:rsidRPr="00175DA0" w:rsidRDefault="00175DA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32 </w:t>
            </w:r>
            <w:r w:rsidRPr="00175DA0">
              <w:rPr>
                <w:rFonts w:ascii="Times New Roman" w:hAnsi="Times New Roman" w:cs="Times New Roman"/>
                <w:sz w:val="21"/>
                <w:szCs w:val="21"/>
              </w:rPr>
              <w:t xml:space="preserve">“ </w:t>
            </w:r>
            <w:r>
              <w:rPr>
                <w:rFonts w:ascii="Times New Roman" w:hAnsi="Times New Roman" w:cs="Times New Roman"/>
                <w:sz w:val="21"/>
                <w:szCs w:val="21"/>
              </w:rPr>
              <w:t xml:space="preserve">(82 см) Телевизор </w:t>
            </w:r>
            <w:r>
              <w:rPr>
                <w:rFonts w:ascii="Times New Roman" w:hAnsi="Times New Roman" w:cs="Times New Roman"/>
                <w:sz w:val="21"/>
                <w:szCs w:val="21"/>
                <w:lang w:val="en-US"/>
              </w:rPr>
              <w:t>EVO</w:t>
            </w:r>
            <w:r w:rsidRPr="00175DA0">
              <w:rPr>
                <w:rFonts w:ascii="Times New Roman" w:hAnsi="Times New Roman" w:cs="Times New Roman"/>
                <w:sz w:val="21"/>
                <w:szCs w:val="21"/>
              </w:rPr>
              <w:t xml:space="preserve"> </w:t>
            </w:r>
            <w:r>
              <w:rPr>
                <w:rFonts w:ascii="Times New Roman" w:hAnsi="Times New Roman" w:cs="Times New Roman"/>
                <w:sz w:val="21"/>
                <w:szCs w:val="21"/>
                <w:lang w:val="en-US"/>
              </w:rPr>
              <w:t>TV</w:t>
            </w:r>
            <w:r w:rsidRPr="00175DA0">
              <w:rPr>
                <w:rFonts w:ascii="Times New Roman" w:hAnsi="Times New Roman" w:cs="Times New Roman"/>
                <w:sz w:val="21"/>
                <w:szCs w:val="21"/>
              </w:rPr>
              <w:t xml:space="preserve"> 32 </w:t>
            </w:r>
            <w:r>
              <w:rPr>
                <w:rFonts w:ascii="Times New Roman" w:hAnsi="Times New Roman" w:cs="Times New Roman"/>
                <w:sz w:val="21"/>
                <w:szCs w:val="21"/>
                <w:lang w:val="en-US"/>
              </w:rPr>
              <w:t>BASIC</w:t>
            </w:r>
            <w:r w:rsidRPr="00175DA0">
              <w:rPr>
                <w:rFonts w:ascii="Times New Roman" w:hAnsi="Times New Roman" w:cs="Times New Roman"/>
                <w:sz w:val="21"/>
                <w:szCs w:val="21"/>
              </w:rPr>
              <w:t xml:space="preserve"> </w:t>
            </w:r>
            <w:r>
              <w:rPr>
                <w:rFonts w:ascii="Times New Roman" w:hAnsi="Times New Roman" w:cs="Times New Roman"/>
                <w:sz w:val="21"/>
                <w:szCs w:val="21"/>
                <w:lang w:val="en-US"/>
              </w:rPr>
              <w:t>FHD</w:t>
            </w:r>
            <w:r w:rsidRPr="00175DA0">
              <w:rPr>
                <w:rFonts w:ascii="Times New Roman" w:hAnsi="Times New Roman" w:cs="Times New Roman"/>
                <w:sz w:val="21"/>
                <w:szCs w:val="21"/>
              </w:rPr>
              <w:t xml:space="preserve"> </w:t>
            </w:r>
            <w:r>
              <w:rPr>
                <w:rFonts w:ascii="Times New Roman" w:hAnsi="Times New Roman" w:cs="Times New Roman"/>
                <w:sz w:val="21"/>
                <w:szCs w:val="21"/>
              </w:rPr>
              <w:t>черный</w:t>
            </w:r>
          </w:p>
        </w:tc>
        <w:tc>
          <w:tcPr>
            <w:tcW w:w="4394" w:type="dxa"/>
            <w:tcBorders>
              <w:top w:val="single" w:sz="4" w:space="0" w:color="auto"/>
              <w:left w:val="single" w:sz="4" w:space="0" w:color="auto"/>
              <w:bottom w:val="single" w:sz="4" w:space="0" w:color="auto"/>
              <w:right w:val="single" w:sz="4" w:space="0" w:color="auto"/>
            </w:tcBorders>
          </w:tcPr>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 xml:space="preserve">Телевизор EVO TV 32 BASIC FHD черный </w:t>
            </w:r>
            <w:r w:rsidRPr="00E67319">
              <w:rPr>
                <w:color w:val="0D0D0D" w:themeColor="text1" w:themeTint="F2"/>
                <w:sz w:val="21"/>
                <w:szCs w:val="21"/>
              </w:rPr>
              <w:t>или эквивалент.</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Тип LED</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формат экрана 16:9</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Формат изображения 16:9, 4:3 Авто.</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Диагональ 32</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 xml:space="preserve">Разрешение (Г/В) 1366х768 (HD </w:t>
            </w:r>
            <w:proofErr w:type="spellStart"/>
            <w:r w:rsidRPr="00E67319">
              <w:rPr>
                <w:color w:val="0D0D0D" w:themeColor="text1" w:themeTint="F2"/>
                <w:sz w:val="21"/>
                <w:szCs w:val="21"/>
              </w:rPr>
              <w:t>Ready</w:t>
            </w:r>
            <w:proofErr w:type="spellEnd"/>
            <w:r w:rsidRPr="00E67319">
              <w:rPr>
                <w:color w:val="0D0D0D" w:themeColor="text1" w:themeTint="F2"/>
                <w:sz w:val="21"/>
                <w:szCs w:val="21"/>
              </w:rPr>
              <w:t xml:space="preserve">) </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3D  цифровой фильтр есть.</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Настольная подставка пластик.</w:t>
            </w:r>
          </w:p>
          <w:p w:rsidR="00E67319" w:rsidRPr="00E67319" w:rsidRDefault="00E67319" w:rsidP="00E67319">
            <w:pPr>
              <w:pStyle w:val="TableParagraph"/>
              <w:jc w:val="both"/>
              <w:rPr>
                <w:color w:val="0D0D0D" w:themeColor="text1" w:themeTint="F2"/>
                <w:sz w:val="21"/>
                <w:szCs w:val="21"/>
              </w:rPr>
            </w:pPr>
            <w:r w:rsidRPr="00E67319">
              <w:rPr>
                <w:color w:val="0D0D0D" w:themeColor="text1" w:themeTint="F2"/>
                <w:sz w:val="21"/>
                <w:szCs w:val="21"/>
              </w:rPr>
              <w:t>Крепление на стену VESA 100х100. Цифровой тюнер DVB-Т/Т</w:t>
            </w:r>
            <w:proofErr w:type="gramStart"/>
            <w:r w:rsidRPr="00E67319">
              <w:rPr>
                <w:color w:val="0D0D0D" w:themeColor="text1" w:themeTint="F2"/>
                <w:sz w:val="21"/>
                <w:szCs w:val="21"/>
              </w:rPr>
              <w:t>2</w:t>
            </w:r>
            <w:proofErr w:type="gramEnd"/>
            <w:r w:rsidRPr="00E67319">
              <w:rPr>
                <w:color w:val="0D0D0D" w:themeColor="text1" w:themeTint="F2"/>
                <w:sz w:val="21"/>
                <w:szCs w:val="21"/>
              </w:rPr>
              <w:t>/С. Аналоговый тюнер есть.</w:t>
            </w:r>
          </w:p>
          <w:p w:rsidR="00E479A5" w:rsidRPr="00BE6896" w:rsidRDefault="00E67319" w:rsidP="00E67319">
            <w:pPr>
              <w:pStyle w:val="TableParagraph"/>
              <w:jc w:val="both"/>
              <w:rPr>
                <w:color w:val="0D0D0D" w:themeColor="text1" w:themeTint="F2"/>
                <w:sz w:val="21"/>
                <w:szCs w:val="21"/>
              </w:rPr>
            </w:pPr>
            <w:r w:rsidRPr="00E67319">
              <w:rPr>
                <w:color w:val="0D0D0D" w:themeColor="text1" w:themeTint="F2"/>
                <w:sz w:val="21"/>
                <w:szCs w:val="21"/>
              </w:rPr>
              <w:t>Выход HDMI есть.</w:t>
            </w:r>
          </w:p>
        </w:tc>
        <w:tc>
          <w:tcPr>
            <w:tcW w:w="1276"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r>
              <w:rPr>
                <w:sz w:val="21"/>
                <w:szCs w:val="21"/>
              </w:rPr>
              <w:t>1</w:t>
            </w:r>
          </w:p>
        </w:tc>
        <w:tc>
          <w:tcPr>
            <w:tcW w:w="1559"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proofErr w:type="spellStart"/>
            <w:proofErr w:type="gramStart"/>
            <w:r w:rsidRPr="00DC5AE4">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2C493A" w:rsidRDefault="00DC5AE4"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12500,00</w:t>
            </w:r>
          </w:p>
        </w:tc>
        <w:tc>
          <w:tcPr>
            <w:tcW w:w="2126" w:type="dxa"/>
            <w:tcBorders>
              <w:top w:val="single" w:sz="4" w:space="0" w:color="auto"/>
              <w:left w:val="single" w:sz="4" w:space="0" w:color="auto"/>
              <w:bottom w:val="single" w:sz="4" w:space="0" w:color="auto"/>
              <w:right w:val="single" w:sz="4" w:space="0" w:color="auto"/>
            </w:tcBorders>
          </w:tcPr>
          <w:p w:rsidR="002C493A" w:rsidRDefault="00DC5AE4"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12500,00</w:t>
            </w:r>
          </w:p>
        </w:tc>
      </w:tr>
      <w:tr w:rsidR="002C493A"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2C493A" w:rsidRPr="00BC38FC" w:rsidRDefault="002C493A"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4.</w:t>
            </w:r>
          </w:p>
        </w:tc>
        <w:tc>
          <w:tcPr>
            <w:tcW w:w="3544" w:type="dxa"/>
            <w:tcBorders>
              <w:top w:val="single" w:sz="4" w:space="0" w:color="auto"/>
              <w:left w:val="single" w:sz="4" w:space="0" w:color="auto"/>
              <w:bottom w:val="single" w:sz="4" w:space="0" w:color="auto"/>
              <w:right w:val="single" w:sz="4" w:space="0" w:color="auto"/>
            </w:tcBorders>
          </w:tcPr>
          <w:p w:rsidR="002C493A" w:rsidRDefault="00175DA0" w:rsidP="00C8660A">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Телекомуникацикационный</w:t>
            </w:r>
            <w:proofErr w:type="spellEnd"/>
            <w:r>
              <w:rPr>
                <w:rFonts w:ascii="Times New Roman" w:hAnsi="Times New Roman" w:cs="Times New Roman"/>
                <w:sz w:val="21"/>
                <w:szCs w:val="21"/>
              </w:rPr>
              <w:t xml:space="preserve"> шкаф под коммутатор 8 портовый</w:t>
            </w:r>
          </w:p>
        </w:tc>
        <w:tc>
          <w:tcPr>
            <w:tcW w:w="4394" w:type="dxa"/>
            <w:tcBorders>
              <w:top w:val="single" w:sz="4" w:space="0" w:color="auto"/>
              <w:left w:val="single" w:sz="4" w:space="0" w:color="auto"/>
              <w:bottom w:val="single" w:sz="4" w:space="0" w:color="auto"/>
              <w:right w:val="single" w:sz="4" w:space="0" w:color="auto"/>
            </w:tcBorders>
          </w:tcPr>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Высота, U: &lt;10</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 xml:space="preserve">Максимальная распределенная нагрузка: &lt;75 </w:t>
            </w:r>
            <w:proofErr w:type="spellStart"/>
            <w:r w:rsidRPr="00175DA0">
              <w:rPr>
                <w:color w:val="0D0D0D" w:themeColor="text1" w:themeTint="F2"/>
                <w:sz w:val="21"/>
                <w:szCs w:val="21"/>
              </w:rPr>
              <w:t>Киллограмм</w:t>
            </w:r>
            <w:proofErr w:type="spellEnd"/>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Тип конструкции: Разборный</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lastRenderedPageBreak/>
              <w:t>Полезная глубина: &lt;200 Миллиметров</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Тип размещения: Настенный</w:t>
            </w:r>
          </w:p>
          <w:p w:rsidR="002C493A" w:rsidRPr="00BE6896" w:rsidRDefault="00175DA0" w:rsidP="00175DA0">
            <w:pPr>
              <w:pStyle w:val="TableParagraph"/>
              <w:jc w:val="both"/>
              <w:rPr>
                <w:color w:val="0D0D0D" w:themeColor="text1" w:themeTint="F2"/>
                <w:sz w:val="21"/>
                <w:szCs w:val="21"/>
              </w:rPr>
            </w:pPr>
            <w:r w:rsidRPr="00175DA0">
              <w:rPr>
                <w:color w:val="0D0D0D" w:themeColor="text1" w:themeTint="F2"/>
                <w:sz w:val="21"/>
                <w:szCs w:val="21"/>
              </w:rPr>
              <w:t>Ширина: ≥290&lt;300 Миллиметров</w:t>
            </w:r>
          </w:p>
        </w:tc>
        <w:tc>
          <w:tcPr>
            <w:tcW w:w="1276"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r>
              <w:rPr>
                <w:sz w:val="21"/>
                <w:szCs w:val="21"/>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proofErr w:type="spellStart"/>
            <w:proofErr w:type="gramStart"/>
            <w:r w:rsidRPr="00DC5AE4">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2C493A" w:rsidRDefault="00DC5AE4"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5800,00</w:t>
            </w:r>
          </w:p>
        </w:tc>
        <w:tc>
          <w:tcPr>
            <w:tcW w:w="2126" w:type="dxa"/>
            <w:tcBorders>
              <w:top w:val="single" w:sz="4" w:space="0" w:color="auto"/>
              <w:left w:val="single" w:sz="4" w:space="0" w:color="auto"/>
              <w:bottom w:val="single" w:sz="4" w:space="0" w:color="auto"/>
              <w:right w:val="single" w:sz="4" w:space="0" w:color="auto"/>
            </w:tcBorders>
          </w:tcPr>
          <w:p w:rsidR="002C493A" w:rsidRDefault="00DC5AE4"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5800,00</w:t>
            </w:r>
          </w:p>
        </w:tc>
      </w:tr>
      <w:tr w:rsidR="002C493A"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2C493A" w:rsidRPr="00BC38FC" w:rsidRDefault="002C493A"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lastRenderedPageBreak/>
              <w:t>5.</w:t>
            </w:r>
          </w:p>
        </w:tc>
        <w:tc>
          <w:tcPr>
            <w:tcW w:w="3544" w:type="dxa"/>
            <w:tcBorders>
              <w:top w:val="single" w:sz="4" w:space="0" w:color="auto"/>
              <w:left w:val="single" w:sz="4" w:space="0" w:color="auto"/>
              <w:bottom w:val="single" w:sz="4" w:space="0" w:color="auto"/>
              <w:right w:val="single" w:sz="4" w:space="0" w:color="auto"/>
            </w:tcBorders>
          </w:tcPr>
          <w:p w:rsidR="002C493A" w:rsidRPr="00175DA0" w:rsidRDefault="00175DA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Кабель </w:t>
            </w:r>
            <w:r>
              <w:rPr>
                <w:rFonts w:ascii="Times New Roman" w:hAnsi="Times New Roman" w:cs="Times New Roman"/>
                <w:sz w:val="21"/>
                <w:szCs w:val="21"/>
                <w:lang w:val="en-US"/>
              </w:rPr>
              <w:t xml:space="preserve">HDML </w:t>
            </w:r>
            <w:r>
              <w:rPr>
                <w:rFonts w:ascii="Times New Roman" w:hAnsi="Times New Roman" w:cs="Times New Roman"/>
                <w:sz w:val="21"/>
                <w:szCs w:val="21"/>
              </w:rPr>
              <w:t>10 метров</w:t>
            </w:r>
          </w:p>
        </w:tc>
        <w:tc>
          <w:tcPr>
            <w:tcW w:w="4394" w:type="dxa"/>
            <w:tcBorders>
              <w:top w:val="single" w:sz="4" w:space="0" w:color="auto"/>
              <w:left w:val="single" w:sz="4" w:space="0" w:color="auto"/>
              <w:bottom w:val="single" w:sz="4" w:space="0" w:color="auto"/>
              <w:right w:val="single" w:sz="4" w:space="0" w:color="auto"/>
            </w:tcBorders>
          </w:tcPr>
          <w:p w:rsidR="00175DA0" w:rsidRPr="00175DA0" w:rsidRDefault="00175DA0" w:rsidP="00175DA0">
            <w:pPr>
              <w:pStyle w:val="TableParagraph"/>
              <w:jc w:val="both"/>
              <w:rPr>
                <w:color w:val="0D0D0D" w:themeColor="text1" w:themeTint="F2"/>
                <w:sz w:val="21"/>
                <w:szCs w:val="21"/>
              </w:rPr>
            </w:pPr>
            <w:proofErr w:type="spellStart"/>
            <w:r w:rsidRPr="00175DA0">
              <w:rPr>
                <w:color w:val="0D0D0D" w:themeColor="text1" w:themeTint="F2"/>
                <w:sz w:val="21"/>
                <w:szCs w:val="21"/>
              </w:rPr>
              <w:t>Разъёмы:HDMI-HDMI</w:t>
            </w:r>
            <w:proofErr w:type="spellEnd"/>
            <w:r w:rsidRPr="00175DA0">
              <w:rPr>
                <w:color w:val="0D0D0D" w:themeColor="text1" w:themeTint="F2"/>
                <w:sz w:val="21"/>
                <w:szCs w:val="21"/>
              </w:rPr>
              <w:t xml:space="preserve"> 10 метров</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Версия кабеля: 1.4</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Максимально поддерживаемое разрешение: 3840x2160</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 xml:space="preserve">Поддержка функций и технологий: 3D, </w:t>
            </w:r>
            <w:proofErr w:type="spellStart"/>
            <w:r w:rsidRPr="00175DA0">
              <w:rPr>
                <w:color w:val="0D0D0D" w:themeColor="text1" w:themeTint="F2"/>
                <w:sz w:val="21"/>
                <w:szCs w:val="21"/>
              </w:rPr>
              <w:t>Auto</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lip-sync</w:t>
            </w:r>
            <w:proofErr w:type="spellEnd"/>
            <w:r w:rsidRPr="00175DA0">
              <w:rPr>
                <w:color w:val="0D0D0D" w:themeColor="text1" w:themeTint="F2"/>
                <w:sz w:val="21"/>
                <w:szCs w:val="21"/>
              </w:rPr>
              <w:t xml:space="preserve">, CEC, DTS-HD </w:t>
            </w:r>
            <w:proofErr w:type="spellStart"/>
            <w:r w:rsidRPr="00175DA0">
              <w:rPr>
                <w:color w:val="0D0D0D" w:themeColor="text1" w:themeTint="F2"/>
                <w:sz w:val="21"/>
                <w:szCs w:val="21"/>
              </w:rPr>
              <w:t>Master</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Audio</w:t>
            </w:r>
            <w:proofErr w:type="spellEnd"/>
            <w:r w:rsidRPr="00175DA0">
              <w:rPr>
                <w:color w:val="0D0D0D" w:themeColor="text1" w:themeTint="F2"/>
                <w:sz w:val="21"/>
                <w:szCs w:val="21"/>
              </w:rPr>
              <w:t>, DVD-</w:t>
            </w:r>
            <w:proofErr w:type="spellStart"/>
            <w:r w:rsidRPr="00175DA0">
              <w:rPr>
                <w:color w:val="0D0D0D" w:themeColor="text1" w:themeTint="F2"/>
                <w:sz w:val="21"/>
                <w:szCs w:val="21"/>
              </w:rPr>
              <w:t>Audio</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Dolby</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TrueHD</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Ethernet</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Full</w:t>
            </w:r>
            <w:proofErr w:type="spellEnd"/>
            <w:r w:rsidRPr="00175DA0">
              <w:rPr>
                <w:color w:val="0D0D0D" w:themeColor="text1" w:themeTint="F2"/>
                <w:sz w:val="21"/>
                <w:szCs w:val="21"/>
              </w:rPr>
              <w:t xml:space="preserve"> HD </w:t>
            </w:r>
            <w:proofErr w:type="spellStart"/>
            <w:r w:rsidRPr="00175DA0">
              <w:rPr>
                <w:color w:val="0D0D0D" w:themeColor="text1" w:themeTint="F2"/>
                <w:sz w:val="21"/>
                <w:szCs w:val="21"/>
              </w:rPr>
              <w:t>Blu-ray</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Disc</w:t>
            </w:r>
            <w:proofErr w:type="spellEnd"/>
            <w:r w:rsidRPr="00175DA0">
              <w:rPr>
                <w:color w:val="0D0D0D" w:themeColor="text1" w:themeTint="F2"/>
                <w:sz w:val="21"/>
                <w:szCs w:val="21"/>
              </w:rPr>
              <w:t xml:space="preserve">, HD DVD </w:t>
            </w:r>
            <w:proofErr w:type="spellStart"/>
            <w:r w:rsidRPr="00175DA0">
              <w:rPr>
                <w:color w:val="0D0D0D" w:themeColor="text1" w:themeTint="F2"/>
                <w:sz w:val="21"/>
                <w:szCs w:val="21"/>
              </w:rPr>
              <w:t>Video</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Super</w:t>
            </w:r>
            <w:proofErr w:type="spellEnd"/>
            <w:r w:rsidRPr="00175DA0">
              <w:rPr>
                <w:color w:val="0D0D0D" w:themeColor="text1" w:themeTint="F2"/>
                <w:sz w:val="21"/>
                <w:szCs w:val="21"/>
              </w:rPr>
              <w:t xml:space="preserve"> </w:t>
            </w:r>
            <w:proofErr w:type="spellStart"/>
            <w:r w:rsidRPr="00175DA0">
              <w:rPr>
                <w:color w:val="0D0D0D" w:themeColor="text1" w:themeTint="F2"/>
                <w:sz w:val="21"/>
                <w:szCs w:val="21"/>
              </w:rPr>
              <w:t>Audio</w:t>
            </w:r>
            <w:proofErr w:type="spellEnd"/>
            <w:r w:rsidRPr="00175DA0">
              <w:rPr>
                <w:color w:val="0D0D0D" w:themeColor="text1" w:themeTint="F2"/>
                <w:sz w:val="21"/>
                <w:szCs w:val="21"/>
              </w:rPr>
              <w:t xml:space="preserve"> CD.</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Пропу</w:t>
            </w:r>
            <w:r>
              <w:rPr>
                <w:color w:val="0D0D0D" w:themeColor="text1" w:themeTint="F2"/>
                <w:sz w:val="21"/>
                <w:szCs w:val="21"/>
              </w:rPr>
              <w:t>скная способность: 10.2 Гбит/</w:t>
            </w:r>
            <w:proofErr w:type="gramStart"/>
            <w:r>
              <w:rPr>
                <w:color w:val="0D0D0D" w:themeColor="text1" w:themeTint="F2"/>
                <w:sz w:val="21"/>
                <w:szCs w:val="21"/>
              </w:rPr>
              <w:t>с</w:t>
            </w:r>
            <w:proofErr w:type="gramEnd"/>
            <w:r>
              <w:rPr>
                <w:color w:val="0D0D0D" w:themeColor="text1" w:themeTint="F2"/>
                <w:sz w:val="21"/>
                <w:szCs w:val="21"/>
              </w:rPr>
              <w:t>;</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Дополнительно: позолоченные разъёмы, экранированный ка</w:t>
            </w:r>
            <w:r>
              <w:rPr>
                <w:color w:val="0D0D0D" w:themeColor="text1" w:themeTint="F2"/>
                <w:sz w:val="21"/>
                <w:szCs w:val="21"/>
              </w:rPr>
              <w:t>бель;</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Вид разъёмов: вилка-вилка.</w:t>
            </w:r>
          </w:p>
          <w:p w:rsidR="002C493A" w:rsidRPr="00BE6896" w:rsidRDefault="002C493A" w:rsidP="001773D7">
            <w:pPr>
              <w:pStyle w:val="TableParagraph"/>
              <w:jc w:val="both"/>
              <w:rPr>
                <w:color w:val="0D0D0D" w:themeColor="text1" w:themeTint="F2"/>
                <w:sz w:val="21"/>
                <w:szCs w:val="21"/>
              </w:rPr>
            </w:pPr>
          </w:p>
        </w:tc>
        <w:tc>
          <w:tcPr>
            <w:tcW w:w="1276"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r>
              <w:rPr>
                <w:sz w:val="21"/>
                <w:szCs w:val="21"/>
              </w:rPr>
              <w:t>1</w:t>
            </w:r>
          </w:p>
        </w:tc>
        <w:tc>
          <w:tcPr>
            <w:tcW w:w="1559" w:type="dxa"/>
            <w:tcBorders>
              <w:top w:val="single" w:sz="4" w:space="0" w:color="auto"/>
              <w:left w:val="single" w:sz="4" w:space="0" w:color="auto"/>
              <w:bottom w:val="single" w:sz="4" w:space="0" w:color="auto"/>
              <w:right w:val="single" w:sz="4" w:space="0" w:color="auto"/>
            </w:tcBorders>
          </w:tcPr>
          <w:p w:rsidR="002C493A" w:rsidRDefault="00DC5AE4" w:rsidP="00113DC8">
            <w:pPr>
              <w:pStyle w:val="TableParagraph"/>
              <w:jc w:val="center"/>
              <w:rPr>
                <w:sz w:val="21"/>
                <w:szCs w:val="21"/>
              </w:rPr>
            </w:pPr>
            <w:proofErr w:type="spellStart"/>
            <w:proofErr w:type="gramStart"/>
            <w:r w:rsidRPr="00DC5AE4">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2C493A" w:rsidRDefault="00DC5AE4"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1000,00</w:t>
            </w:r>
          </w:p>
        </w:tc>
        <w:tc>
          <w:tcPr>
            <w:tcW w:w="2126" w:type="dxa"/>
            <w:tcBorders>
              <w:top w:val="single" w:sz="4" w:space="0" w:color="auto"/>
              <w:left w:val="single" w:sz="4" w:space="0" w:color="auto"/>
              <w:bottom w:val="single" w:sz="4" w:space="0" w:color="auto"/>
              <w:right w:val="single" w:sz="4" w:space="0" w:color="auto"/>
            </w:tcBorders>
          </w:tcPr>
          <w:p w:rsidR="002C493A" w:rsidRDefault="00DC5AE4"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1000,00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DC5AE4">
        <w:rPr>
          <w:rFonts w:ascii="Times New Roman" w:hAnsi="Times New Roman"/>
          <w:b/>
          <w:sz w:val="21"/>
          <w:szCs w:val="21"/>
        </w:rPr>
        <w:t>82 275</w:t>
      </w:r>
      <w:r w:rsidRPr="00BC38FC">
        <w:rPr>
          <w:rFonts w:ascii="Times New Roman" w:hAnsi="Times New Roman"/>
          <w:b/>
          <w:sz w:val="21"/>
          <w:szCs w:val="21"/>
        </w:rPr>
        <w:t xml:space="preserve"> (</w:t>
      </w:r>
      <w:r w:rsidR="00DC5AE4">
        <w:rPr>
          <w:rFonts w:ascii="Times New Roman" w:hAnsi="Times New Roman"/>
          <w:b/>
          <w:sz w:val="21"/>
          <w:szCs w:val="21"/>
        </w:rPr>
        <w:t>Восемьдесят две тысячи двести семьдесят пять</w:t>
      </w:r>
      <w:bookmarkStart w:id="2" w:name="_GoBack"/>
      <w:bookmarkEnd w:id="2"/>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75744A" w:rsidRPr="00BC38FC">
        <w:rPr>
          <w:rFonts w:ascii="Times New Roman" w:hAnsi="Times New Roman"/>
          <w:b/>
          <w:sz w:val="21"/>
          <w:szCs w:val="21"/>
        </w:rPr>
        <w:t>00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3D6E31">
        <w:rPr>
          <w:rFonts w:ascii="Times New Roman" w:hAnsi="Times New Roman" w:cs="Times New Roman"/>
          <w:b/>
          <w:iCs/>
          <w:sz w:val="21"/>
          <w:szCs w:val="21"/>
        </w:rPr>
        <w:t>20</w:t>
      </w:r>
      <w:r w:rsidRPr="00BC38FC">
        <w:rPr>
          <w:rFonts w:ascii="Times New Roman" w:eastAsia="Times New Roman" w:hAnsi="Times New Roman" w:cs="Times New Roman"/>
          <w:b/>
          <w:iCs/>
          <w:sz w:val="21"/>
          <w:szCs w:val="21"/>
        </w:rPr>
        <w:t xml:space="preserve"> (</w:t>
      </w:r>
      <w:r w:rsidR="003D6E31">
        <w:rPr>
          <w:rFonts w:ascii="Times New Roman" w:hAnsi="Times New Roman" w:cs="Times New Roman"/>
          <w:b/>
          <w:iCs/>
          <w:sz w:val="21"/>
          <w:szCs w:val="21"/>
        </w:rPr>
        <w:t>двадцати</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Pr="00BC38FC">
        <w:rPr>
          <w:rFonts w:ascii="Times New Roman" w:hAnsi="Times New Roman"/>
          <w:b/>
          <w:sz w:val="21"/>
          <w:szCs w:val="21"/>
        </w:rPr>
        <w:t>Поставщик:</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226E6D">
        <w:rPr>
          <w:rFonts w:ascii="Times New Roman" w:hAnsi="Times New Roman"/>
          <w:sz w:val="21"/>
          <w:szCs w:val="21"/>
        </w:rPr>
        <w:t>Ю.И. Богомолов</w:t>
      </w:r>
      <w:r w:rsidRPr="00BC38FC">
        <w:rPr>
          <w:rFonts w:ascii="Times New Roman" w:hAnsi="Times New Roman"/>
          <w:sz w:val="21"/>
          <w:szCs w:val="21"/>
        </w:rPr>
        <w:t xml:space="preserve">                                                                                       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3628F" w:rsidRPr="00617C22" w:rsidRDefault="0033628F" w:rsidP="00617C22">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м.п.               </w:t>
      </w:r>
      <w:r w:rsidR="00D347D8">
        <w:rPr>
          <w:rFonts w:ascii="Times New Roman" w:hAnsi="Times New Roman"/>
          <w:sz w:val="24"/>
          <w:szCs w:val="24"/>
        </w:rPr>
        <w:t xml:space="preserve">                              </w:t>
      </w:r>
    </w:p>
    <w:sectPr w:rsidR="0033628F" w:rsidRPr="00617C22" w:rsidSect="00F402B9">
      <w:pgSz w:w="16838" w:h="11906" w:orient="landscape"/>
      <w:pgMar w:top="709" w:right="567" w:bottom="142"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C58F6"/>
    <w:rsid w:val="00004E55"/>
    <w:rsid w:val="0001135B"/>
    <w:rsid w:val="000341C0"/>
    <w:rsid w:val="00036917"/>
    <w:rsid w:val="00046BEB"/>
    <w:rsid w:val="00071720"/>
    <w:rsid w:val="00073022"/>
    <w:rsid w:val="00074988"/>
    <w:rsid w:val="00077C48"/>
    <w:rsid w:val="0009399B"/>
    <w:rsid w:val="000968CE"/>
    <w:rsid w:val="000A3ADC"/>
    <w:rsid w:val="000A488C"/>
    <w:rsid w:val="000A704E"/>
    <w:rsid w:val="000B2F92"/>
    <w:rsid w:val="000B3898"/>
    <w:rsid w:val="000D3DE1"/>
    <w:rsid w:val="000D4E29"/>
    <w:rsid w:val="001045C2"/>
    <w:rsid w:val="00112C13"/>
    <w:rsid w:val="00113DC8"/>
    <w:rsid w:val="00134743"/>
    <w:rsid w:val="00155B66"/>
    <w:rsid w:val="00163FB3"/>
    <w:rsid w:val="00175DA0"/>
    <w:rsid w:val="001773D7"/>
    <w:rsid w:val="0018084B"/>
    <w:rsid w:val="001869CD"/>
    <w:rsid w:val="001C2A07"/>
    <w:rsid w:val="001D1595"/>
    <w:rsid w:val="001D2F84"/>
    <w:rsid w:val="002039F3"/>
    <w:rsid w:val="002140CF"/>
    <w:rsid w:val="0021524A"/>
    <w:rsid w:val="00226E6D"/>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2AD5"/>
    <w:rsid w:val="002E6228"/>
    <w:rsid w:val="0030501A"/>
    <w:rsid w:val="00330C07"/>
    <w:rsid w:val="0033628F"/>
    <w:rsid w:val="003C7045"/>
    <w:rsid w:val="003D5BA1"/>
    <w:rsid w:val="003D6E31"/>
    <w:rsid w:val="003F2B2C"/>
    <w:rsid w:val="00403A1A"/>
    <w:rsid w:val="0046286B"/>
    <w:rsid w:val="00483BC2"/>
    <w:rsid w:val="00486A03"/>
    <w:rsid w:val="004924FC"/>
    <w:rsid w:val="0049405B"/>
    <w:rsid w:val="004A59DF"/>
    <w:rsid w:val="004A6827"/>
    <w:rsid w:val="004B2144"/>
    <w:rsid w:val="004B63D5"/>
    <w:rsid w:val="004C022E"/>
    <w:rsid w:val="004C470B"/>
    <w:rsid w:val="004F4293"/>
    <w:rsid w:val="0050184D"/>
    <w:rsid w:val="00501B4E"/>
    <w:rsid w:val="00505CFD"/>
    <w:rsid w:val="005549F0"/>
    <w:rsid w:val="00561E27"/>
    <w:rsid w:val="00566F9B"/>
    <w:rsid w:val="005D2633"/>
    <w:rsid w:val="005D43C2"/>
    <w:rsid w:val="005F76DB"/>
    <w:rsid w:val="00604B4C"/>
    <w:rsid w:val="006100C4"/>
    <w:rsid w:val="00617C22"/>
    <w:rsid w:val="00634F8C"/>
    <w:rsid w:val="006451BB"/>
    <w:rsid w:val="00653C5C"/>
    <w:rsid w:val="006928A3"/>
    <w:rsid w:val="00694D0A"/>
    <w:rsid w:val="006B48FD"/>
    <w:rsid w:val="006C29BC"/>
    <w:rsid w:val="006E0311"/>
    <w:rsid w:val="006E3F0E"/>
    <w:rsid w:val="00702809"/>
    <w:rsid w:val="00704C74"/>
    <w:rsid w:val="0071252D"/>
    <w:rsid w:val="007173A2"/>
    <w:rsid w:val="00750894"/>
    <w:rsid w:val="0075659B"/>
    <w:rsid w:val="0075744A"/>
    <w:rsid w:val="007A2197"/>
    <w:rsid w:val="007B7A9C"/>
    <w:rsid w:val="007C3E50"/>
    <w:rsid w:val="007E052B"/>
    <w:rsid w:val="007E5FA5"/>
    <w:rsid w:val="00807BCF"/>
    <w:rsid w:val="008104DC"/>
    <w:rsid w:val="00811280"/>
    <w:rsid w:val="008608A4"/>
    <w:rsid w:val="008756FF"/>
    <w:rsid w:val="008A1C36"/>
    <w:rsid w:val="008A4F53"/>
    <w:rsid w:val="008C56DA"/>
    <w:rsid w:val="008D2CFF"/>
    <w:rsid w:val="008E5429"/>
    <w:rsid w:val="008F6468"/>
    <w:rsid w:val="0091714B"/>
    <w:rsid w:val="00952403"/>
    <w:rsid w:val="00955CD1"/>
    <w:rsid w:val="0095620E"/>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6CE3"/>
    <w:rsid w:val="00A27D1F"/>
    <w:rsid w:val="00A3024E"/>
    <w:rsid w:val="00A43596"/>
    <w:rsid w:val="00A825FB"/>
    <w:rsid w:val="00A92ECF"/>
    <w:rsid w:val="00AA50B6"/>
    <w:rsid w:val="00AA55D5"/>
    <w:rsid w:val="00AB39CF"/>
    <w:rsid w:val="00AC6ABA"/>
    <w:rsid w:val="00AD4C36"/>
    <w:rsid w:val="00AF7512"/>
    <w:rsid w:val="00B07FF6"/>
    <w:rsid w:val="00B278D4"/>
    <w:rsid w:val="00B41780"/>
    <w:rsid w:val="00B56DFC"/>
    <w:rsid w:val="00B61681"/>
    <w:rsid w:val="00B83103"/>
    <w:rsid w:val="00B929DA"/>
    <w:rsid w:val="00B95EBB"/>
    <w:rsid w:val="00BB47FF"/>
    <w:rsid w:val="00BC38FC"/>
    <w:rsid w:val="00BC7CFC"/>
    <w:rsid w:val="00BD1BD0"/>
    <w:rsid w:val="00BE6896"/>
    <w:rsid w:val="00C0085D"/>
    <w:rsid w:val="00C046B7"/>
    <w:rsid w:val="00C17E84"/>
    <w:rsid w:val="00C23ED2"/>
    <w:rsid w:val="00C35132"/>
    <w:rsid w:val="00C616BA"/>
    <w:rsid w:val="00C62F13"/>
    <w:rsid w:val="00C66102"/>
    <w:rsid w:val="00C8660A"/>
    <w:rsid w:val="00C8701B"/>
    <w:rsid w:val="00CE6A5C"/>
    <w:rsid w:val="00CF0B64"/>
    <w:rsid w:val="00CF6539"/>
    <w:rsid w:val="00CF695A"/>
    <w:rsid w:val="00D03848"/>
    <w:rsid w:val="00D175FA"/>
    <w:rsid w:val="00D20E30"/>
    <w:rsid w:val="00D21008"/>
    <w:rsid w:val="00D347D8"/>
    <w:rsid w:val="00D41016"/>
    <w:rsid w:val="00D60C81"/>
    <w:rsid w:val="00D85803"/>
    <w:rsid w:val="00DA06C0"/>
    <w:rsid w:val="00DA7AAB"/>
    <w:rsid w:val="00DB0BF5"/>
    <w:rsid w:val="00DC0176"/>
    <w:rsid w:val="00DC5AE4"/>
    <w:rsid w:val="00DD1413"/>
    <w:rsid w:val="00DE4696"/>
    <w:rsid w:val="00DE5B2B"/>
    <w:rsid w:val="00DF51B9"/>
    <w:rsid w:val="00DF73F4"/>
    <w:rsid w:val="00E071D3"/>
    <w:rsid w:val="00E202F1"/>
    <w:rsid w:val="00E45C74"/>
    <w:rsid w:val="00E479A5"/>
    <w:rsid w:val="00E67319"/>
    <w:rsid w:val="00E71DD0"/>
    <w:rsid w:val="00E9116B"/>
    <w:rsid w:val="00EB00D7"/>
    <w:rsid w:val="00EC4437"/>
    <w:rsid w:val="00ED735D"/>
    <w:rsid w:val="00EE3401"/>
    <w:rsid w:val="00EE3814"/>
    <w:rsid w:val="00EE474E"/>
    <w:rsid w:val="00EE4E22"/>
    <w:rsid w:val="00F04059"/>
    <w:rsid w:val="00F104CE"/>
    <w:rsid w:val="00F236EA"/>
    <w:rsid w:val="00F402B9"/>
    <w:rsid w:val="00F47B7E"/>
    <w:rsid w:val="00F50DEC"/>
    <w:rsid w:val="00F915F6"/>
    <w:rsid w:val="00FA3198"/>
    <w:rsid w:val="00FC5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ku-ik-20@yandex.ru" TargetMode="External"/><Relationship Id="rId5" Type="http://schemas.openxmlformats.org/officeDocument/2006/relationships/settings" Target="settings.xml"/><Relationship Id="rId10" Type="http://schemas.openxmlformats.org/officeDocument/2006/relationships/hyperlink" Target="mailto:ik-20@52.fsin.gov.ru" TargetMode="External"/><Relationship Id="rId4" Type="http://schemas.microsoft.com/office/2007/relationships/stylesWithEffects" Target="stylesWithEffects.xml"/><Relationship Id="rId9" Type="http://schemas.openxmlformats.org/officeDocument/2006/relationships/hyperlink" Target="consultantplus://offline/ref=84B2572E1545D8C36B11C2F2D7606CE3EF06F3084AD29CF8816083664268C6ED7B63DEA9F12D0C53f92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12107-1095-4733-A887-8341C9E8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10</Pages>
  <Words>5291</Words>
  <Characters>30160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169</cp:revision>
  <dcterms:created xsi:type="dcterms:W3CDTF">2025-02-04T11:55:00Z</dcterms:created>
  <dcterms:modified xsi:type="dcterms:W3CDTF">2026-08-27T08:42:00Z</dcterms:modified>
</cp:coreProperties>
</file>